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0A168" w14:textId="77777777" w:rsidR="007D5EC5" w:rsidRDefault="007D5EC5" w:rsidP="007D5EC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#S2-135</w:t>
      </w:r>
      <w:r>
        <w:rPr>
          <w:rFonts w:ascii="Arial" w:hAnsi="Arial" w:cs="Arial"/>
          <w:b/>
          <w:bCs/>
          <w:sz w:val="24"/>
          <w:szCs w:val="24"/>
        </w:rPr>
        <w:tab/>
        <w:t>S2-1908689</w:t>
      </w:r>
    </w:p>
    <w:p w14:paraId="6CDA2BB5" w14:textId="77777777" w:rsidR="007D5EC5" w:rsidRDefault="007D5EC5" w:rsidP="007D5EC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14 - 18 October, 2019, Split Croatia</w:t>
      </w:r>
    </w:p>
    <w:p w14:paraId="3855FCCA" w14:textId="5D9D0BCA" w:rsidR="007D5EC5" w:rsidRPr="007D5EC5" w:rsidRDefault="007D5EC5" w:rsidP="007D5EC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F476716" w14:textId="55CFB33D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>TSG-RAN WG</w:t>
      </w:r>
      <w:r w:rsidR="00C06A82">
        <w:rPr>
          <w:rFonts w:ascii="Arial" w:hAnsi="Arial" w:cs="Arial"/>
          <w:b/>
          <w:bCs/>
          <w:sz w:val="24"/>
          <w:szCs w:val="24"/>
        </w:rPr>
        <w:t>1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B359F">
        <w:rPr>
          <w:rFonts w:ascii="Arial" w:hAnsi="Arial" w:cs="Arial"/>
          <w:b/>
          <w:bCs/>
          <w:sz w:val="24"/>
          <w:szCs w:val="24"/>
        </w:rPr>
        <w:t>107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B359F" w:rsidRPr="009B359F">
        <w:rPr>
          <w:rFonts w:ascii="Arial" w:hAnsi="Arial" w:cs="Arial"/>
          <w:b/>
          <w:bCs/>
          <w:sz w:val="24"/>
          <w:szCs w:val="24"/>
        </w:rPr>
        <w:t>R2-19</w:t>
      </w:r>
      <w:r w:rsidR="00D46ACE">
        <w:rPr>
          <w:rFonts w:ascii="Arial" w:hAnsi="Arial" w:cs="Arial"/>
          <w:b/>
          <w:bCs/>
          <w:sz w:val="24"/>
          <w:szCs w:val="24"/>
        </w:rPr>
        <w:t>11</w:t>
      </w:r>
      <w:r w:rsidR="005B65A7">
        <w:rPr>
          <w:rFonts w:ascii="Arial" w:hAnsi="Arial" w:cs="Arial"/>
          <w:b/>
          <w:bCs/>
          <w:sz w:val="24"/>
          <w:szCs w:val="24"/>
        </w:rPr>
        <w:t>8</w:t>
      </w:r>
      <w:r w:rsidR="00FC6EC8">
        <w:rPr>
          <w:rFonts w:ascii="Arial" w:hAnsi="Arial" w:cs="Arial"/>
          <w:b/>
          <w:bCs/>
          <w:sz w:val="24"/>
          <w:szCs w:val="24"/>
        </w:rPr>
        <w:t>64</w:t>
      </w:r>
    </w:p>
    <w:p w14:paraId="714AC2F5" w14:textId="77777777" w:rsidR="00463675" w:rsidRPr="000F4E43" w:rsidRDefault="009B359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4793900"/>
      <w:r w:rsidRPr="009B359F"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1"/>
    <w:p w14:paraId="5C261688" w14:textId="77777777" w:rsidR="00463675" w:rsidRPr="000F4E43" w:rsidRDefault="00463675">
      <w:pPr>
        <w:rPr>
          <w:rFonts w:ascii="Arial" w:hAnsi="Arial" w:cs="Arial"/>
        </w:rPr>
      </w:pPr>
    </w:p>
    <w:p w14:paraId="3C3B3E0B" w14:textId="484E67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4441" w:rsidRPr="00966FD0">
        <w:rPr>
          <w:b w:val="0"/>
          <w:bCs w:val="0"/>
        </w:rPr>
        <w:t xml:space="preserve">Reply </w:t>
      </w:r>
      <w:bookmarkStart w:id="2" w:name="_Hlk4764988"/>
      <w:r w:rsidR="00BD4441" w:rsidRPr="00966FD0">
        <w:rPr>
          <w:b w:val="0"/>
          <w:bCs w:val="0"/>
        </w:rPr>
        <w:t xml:space="preserve">LS </w:t>
      </w:r>
      <w:r w:rsidR="00496898" w:rsidRPr="00966FD0">
        <w:rPr>
          <w:b w:val="0"/>
          <w:bCs w:val="0"/>
        </w:rPr>
        <w:t xml:space="preserve">on </w:t>
      </w:r>
      <w:bookmarkEnd w:id="2"/>
      <w:r w:rsidR="005A35AB" w:rsidRPr="00966FD0">
        <w:rPr>
          <w:b w:val="0"/>
          <w:bCs w:val="0"/>
        </w:rPr>
        <w:t>LS on maximum value of MDBV</w:t>
      </w:r>
    </w:p>
    <w:p w14:paraId="47C7EF4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A35AB" w:rsidRPr="009B359F">
        <w:rPr>
          <w:b w:val="0"/>
          <w:bCs w:val="0"/>
        </w:rPr>
        <w:t xml:space="preserve">LS on </w:t>
      </w:r>
      <w:bookmarkStart w:id="3" w:name="_Hlk13838435"/>
      <w:r w:rsidR="005A35AB" w:rsidRPr="009B359F">
        <w:rPr>
          <w:b w:val="0"/>
          <w:bCs w:val="0"/>
        </w:rPr>
        <w:t>maximum value of MDBV</w:t>
      </w:r>
      <w:r w:rsidR="003B12F4" w:rsidRPr="009B359F">
        <w:rPr>
          <w:b w:val="0"/>
          <w:bCs w:val="0"/>
        </w:rPr>
        <w:t xml:space="preserve"> </w:t>
      </w:r>
      <w:bookmarkEnd w:id="3"/>
      <w:r w:rsidR="003B12F4" w:rsidRPr="009B359F">
        <w:rPr>
          <w:b w:val="0"/>
          <w:bCs w:val="0"/>
        </w:rPr>
        <w:t>(</w:t>
      </w:r>
      <w:r w:rsidR="00E84F39" w:rsidRPr="009B359F">
        <w:rPr>
          <w:b w:val="0"/>
          <w:bCs w:val="0"/>
        </w:rPr>
        <w:t>S2</w:t>
      </w:r>
      <w:r w:rsidR="003B12F4" w:rsidRPr="009B359F">
        <w:rPr>
          <w:b w:val="0"/>
          <w:bCs w:val="0"/>
        </w:rPr>
        <w:t>-1</w:t>
      </w:r>
      <w:r w:rsidR="00E84F39" w:rsidRPr="009B359F">
        <w:rPr>
          <w:b w:val="0"/>
          <w:bCs w:val="0"/>
        </w:rPr>
        <w:t>90</w:t>
      </w:r>
      <w:r w:rsidR="005A35AB" w:rsidRPr="009B359F">
        <w:rPr>
          <w:b w:val="0"/>
          <w:bCs w:val="0"/>
        </w:rPr>
        <w:t>7955</w:t>
      </w:r>
      <w:r w:rsidR="00BD4441" w:rsidRPr="009B359F">
        <w:rPr>
          <w:b w:val="0"/>
          <w:bCs w:val="0"/>
        </w:rPr>
        <w:t>/</w:t>
      </w:r>
      <w:r w:rsidR="009B359F" w:rsidRPr="009B359F">
        <w:rPr>
          <w:b w:val="0"/>
          <w:bCs w:val="0"/>
        </w:rPr>
        <w:t>R2-1908654</w:t>
      </w:r>
      <w:r w:rsidR="003B12F4" w:rsidRPr="009B359F">
        <w:rPr>
          <w:b w:val="0"/>
          <w:bCs w:val="0"/>
        </w:rPr>
        <w:t>)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B359F" w:rsidRPr="009B359F">
        <w:rPr>
          <w:b w:val="0"/>
        </w:rPr>
        <w:t>5GS_Ph1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1FD5E7D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B3C62" w:rsidRPr="00966FD0">
        <w:rPr>
          <w:b w:val="0"/>
        </w:rPr>
        <w:t>RAN WG</w:t>
      </w:r>
      <w:r w:rsidR="009B359F" w:rsidRPr="00966FD0">
        <w:rPr>
          <w:b w:val="0"/>
        </w:rPr>
        <w:t>2</w:t>
      </w:r>
    </w:p>
    <w:p w14:paraId="6309D96E" w14:textId="76FF0928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15CA6" w:rsidRPr="00B15CA6">
        <w:rPr>
          <w:b w:val="0"/>
        </w:rPr>
        <w:t xml:space="preserve">SA WG2, </w:t>
      </w:r>
      <w:bookmarkStart w:id="4" w:name="_Hlk13839032"/>
      <w:r w:rsidR="005A35AB">
        <w:rPr>
          <w:b w:val="0"/>
        </w:rPr>
        <w:t>RAN WG1</w:t>
      </w:r>
      <w:r w:rsidR="00B15CA6" w:rsidRPr="00B15CA6">
        <w:rPr>
          <w:b w:val="0"/>
        </w:rPr>
        <w:t>, CT WG</w:t>
      </w:r>
      <w:r w:rsidR="005A35AB">
        <w:rPr>
          <w:b w:val="0"/>
        </w:rPr>
        <w:t>3</w:t>
      </w:r>
      <w:r w:rsidR="00B15CA6" w:rsidRPr="00B15CA6">
        <w:rPr>
          <w:b w:val="0"/>
        </w:rPr>
        <w:t>, CT WG4</w:t>
      </w:r>
      <w:bookmarkEnd w:id="4"/>
    </w:p>
    <w:p w14:paraId="0BE74B66" w14:textId="77777777" w:rsidR="00463675" w:rsidRPr="005A35AB" w:rsidRDefault="00463675" w:rsidP="000F4E43">
      <w:pPr>
        <w:pStyle w:val="Source"/>
        <w:rPr>
          <w:b w:val="0"/>
        </w:rPr>
      </w:pPr>
      <w:r w:rsidRPr="000F4E43">
        <w:t>Cc:</w:t>
      </w:r>
      <w:r w:rsidR="003B12F4">
        <w:tab/>
      </w:r>
      <w:r w:rsidR="005A35AB" w:rsidRPr="005A35AB">
        <w:rPr>
          <w:b w:val="0"/>
        </w:rPr>
        <w:t>SA WG1</w:t>
      </w:r>
      <w:r w:rsidRPr="005A35AB">
        <w:rPr>
          <w:b w:val="0"/>
        </w:rPr>
        <w:tab/>
      </w:r>
    </w:p>
    <w:p w14:paraId="434433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876F4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8C481C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359F">
        <w:rPr>
          <w:b w:val="0"/>
          <w:bCs/>
        </w:rPr>
        <w:t xml:space="preserve">Masato </w:t>
      </w:r>
      <w:proofErr w:type="spellStart"/>
      <w:r w:rsidR="009B359F">
        <w:rPr>
          <w:b w:val="0"/>
          <w:bCs/>
        </w:rPr>
        <w:t>Kitazoe</w:t>
      </w:r>
      <w:proofErr w:type="spellEnd"/>
    </w:p>
    <w:p w14:paraId="15B4B094" w14:textId="77777777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proofErr w:type="spellStart"/>
      <w:r w:rsidR="009B359F" w:rsidRPr="009B359F">
        <w:rPr>
          <w:b w:val="0"/>
        </w:rPr>
        <w:t>mkitazoe</w:t>
      </w:r>
      <w:proofErr w:type="spellEnd"/>
      <w:r w:rsidR="009B359F" w:rsidRPr="009B359F">
        <w:rPr>
          <w:b w:val="0"/>
        </w:rPr>
        <w:t xml:space="preserve"> [at] 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F0497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3EC8C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77777777" w:rsidR="009B359F" w:rsidRDefault="009B3C62" w:rsidP="00074236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Pr="004D47C9">
        <w:rPr>
          <w:rFonts w:ascii="Arial" w:hAnsi="Arial" w:cs="Arial"/>
        </w:rPr>
        <w:t xml:space="preserve"> would like to thank </w:t>
      </w:r>
      <w:r w:rsidR="0013335F">
        <w:rPr>
          <w:rFonts w:ascii="Arial" w:hAnsi="Arial" w:cs="Arial"/>
        </w:rPr>
        <w:t xml:space="preserve">SA2 for the </w:t>
      </w:r>
      <w:r w:rsidR="00B15CA6" w:rsidRPr="00B15CA6">
        <w:rPr>
          <w:rFonts w:ascii="Arial" w:hAnsi="Arial" w:cs="Arial"/>
        </w:rPr>
        <w:t xml:space="preserve">LS on </w:t>
      </w:r>
      <w:r w:rsidR="00B17E43" w:rsidRPr="00B17E43">
        <w:rPr>
          <w:rFonts w:ascii="Arial" w:hAnsi="Arial" w:cs="Arial"/>
        </w:rPr>
        <w:t>maximum value of MDBV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74236">
      <w:pPr>
        <w:rPr>
          <w:rFonts w:ascii="Arial" w:hAnsi="Arial" w:cs="Arial"/>
        </w:rPr>
      </w:pPr>
    </w:p>
    <w:p w14:paraId="414E3CD0" w14:textId="77777777" w:rsidR="00966FD0" w:rsidRDefault="00966FD0" w:rsidP="0007423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 w:rsidR="007C30F0" w:rsidRPr="00074236">
        <w:rPr>
          <w:rFonts w:ascii="Arial" w:hAnsi="Arial" w:cs="Arial"/>
        </w:rPr>
        <w:t xml:space="preserve">SA2 recommendation </w:t>
      </w:r>
      <w:r w:rsidR="004048A1" w:rsidRPr="004048A1">
        <w:rPr>
          <w:rFonts w:ascii="Arial" w:hAnsi="Arial" w:cs="Arial"/>
        </w:rPr>
        <w:t>on increas</w:t>
      </w:r>
      <w:r>
        <w:rPr>
          <w:rFonts w:ascii="Arial" w:hAnsi="Arial" w:cs="Arial"/>
        </w:rPr>
        <w:t>ing the</w:t>
      </w:r>
      <w:r w:rsidR="004048A1" w:rsidRPr="004048A1">
        <w:rPr>
          <w:rFonts w:ascii="Arial" w:hAnsi="Arial" w:cs="Arial"/>
        </w:rPr>
        <w:t xml:space="preserve"> values of MDBV </w:t>
      </w:r>
      <w:r>
        <w:rPr>
          <w:rFonts w:ascii="Arial" w:hAnsi="Arial" w:cs="Arial"/>
        </w:rPr>
        <w:t>by 500 times, RAN2 concluded:</w:t>
      </w:r>
    </w:p>
    <w:p w14:paraId="717FC58F" w14:textId="77777777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Pr="00966FD0">
        <w:rPr>
          <w:rFonts w:ascii="Arial" w:hAnsi="Arial" w:cs="Arial"/>
        </w:rPr>
        <w:t>impact to</w:t>
      </w:r>
      <w:r>
        <w:rPr>
          <w:rFonts w:ascii="Arial" w:hAnsi="Arial" w:cs="Arial"/>
        </w:rPr>
        <w:t xml:space="preserve"> RAN2 specifications.</w:t>
      </w:r>
    </w:p>
    <w:p w14:paraId="4DCB0286" w14:textId="7F287476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66FD0">
        <w:rPr>
          <w:rFonts w:ascii="Arial" w:hAnsi="Arial" w:cs="Arial"/>
        </w:rPr>
        <w:t xml:space="preserve">here will be impacts to RAN implementation to handle the larger </w:t>
      </w:r>
      <w:r w:rsidRPr="004048A1">
        <w:rPr>
          <w:rFonts w:ascii="Arial" w:hAnsi="Arial" w:cs="Arial"/>
        </w:rPr>
        <w:t>MDBV</w:t>
      </w:r>
      <w:r w:rsidRPr="00966FD0">
        <w:rPr>
          <w:rFonts w:ascii="Arial" w:hAnsi="Arial" w:cs="Arial"/>
        </w:rPr>
        <w:t xml:space="preserve"> values.</w:t>
      </w:r>
    </w:p>
    <w:p w14:paraId="1A8F4268" w14:textId="77777777" w:rsidR="007B010A" w:rsidRDefault="007B010A" w:rsidP="007B010A"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 w:rsidRPr="007B010A">
        <w:rPr>
          <w:rFonts w:ascii="Arial" w:hAnsi="Arial" w:cs="Arial"/>
        </w:rPr>
        <w:t>RAN2 did not identify a blocking issue with increasing the values of MDBV.</w:t>
      </w:r>
    </w:p>
    <w:p w14:paraId="07A69BC4" w14:textId="77777777" w:rsidR="007B010A" w:rsidRPr="007B010A" w:rsidRDefault="007B010A" w:rsidP="007B010A">
      <w:pPr>
        <w:rPr>
          <w:rFonts w:ascii="Arial" w:hAnsi="Arial" w:cs="Arial"/>
        </w:rPr>
      </w:pPr>
    </w:p>
    <w:p w14:paraId="754A51D8" w14:textId="7B0CE06D" w:rsidR="007B010A" w:rsidRPr="007B010A" w:rsidRDefault="007B010A" w:rsidP="007B010A"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</w:t>
      </w:r>
      <w:r w:rsidR="00E24D68">
        <w:rPr>
          <w:rFonts w:ascii="Arial" w:hAnsi="Arial" w:cs="Arial"/>
        </w:rPr>
        <w:t xml:space="preserve"> that</w:t>
      </w:r>
      <w:r w:rsidRPr="007B010A">
        <w:rPr>
          <w:rFonts w:ascii="Arial" w:hAnsi="Arial" w:cs="Arial"/>
        </w:rPr>
        <w:t xml:space="preserve">, as </w:t>
      </w:r>
      <w:r w:rsidR="00AF0DAE">
        <w:rPr>
          <w:rFonts w:ascii="Arial" w:hAnsi="Arial" w:cs="Arial"/>
        </w:rPr>
        <w:t>RAN2 indicated</w:t>
      </w:r>
      <w:r w:rsidRPr="007B010A">
        <w:rPr>
          <w:rFonts w:ascii="Arial" w:hAnsi="Arial" w:cs="Arial"/>
        </w:rPr>
        <w:t xml:space="preserve"> earlier in R2-1810956, there is still no consensus whether changes are needed to guarantee that the MDBV is never exceeded in uplink in all s</w:t>
      </w:r>
      <w:r w:rsidRPr="00E24D68">
        <w:rPr>
          <w:rFonts w:ascii="Arial" w:hAnsi="Arial" w:cs="Arial"/>
        </w:rPr>
        <w:t>cenarios.</w:t>
      </w:r>
    </w:p>
    <w:p w14:paraId="4C104A93" w14:textId="59471BF9" w:rsidR="00463675" w:rsidRPr="00F444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091612" w14:textId="77777777" w:rsidR="007B010A" w:rsidRPr="00F4446C" w:rsidRDefault="007B0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47C9">
        <w:rPr>
          <w:rFonts w:ascii="Arial" w:hAnsi="Arial" w:cs="Arial"/>
          <w:b/>
        </w:rPr>
        <w:t>SA WG2</w:t>
      </w:r>
      <w:r w:rsidR="00DE28C0">
        <w:rPr>
          <w:rFonts w:ascii="Arial" w:hAnsi="Arial" w:cs="Arial"/>
          <w:b/>
        </w:rPr>
        <w:t xml:space="preserve">,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DE28C0" w:rsidRPr="00DE28C0">
        <w:rPr>
          <w:rFonts w:ascii="Arial" w:hAnsi="Arial" w:cs="Arial"/>
          <w:b/>
        </w:rPr>
        <w:t>, RAN WG</w:t>
      </w:r>
      <w:r w:rsidR="00C06A82">
        <w:rPr>
          <w:rFonts w:ascii="Arial" w:hAnsi="Arial" w:cs="Arial"/>
          <w:b/>
        </w:rPr>
        <w:t>3</w:t>
      </w:r>
      <w:r w:rsidR="00DE28C0" w:rsidRPr="00DE28C0">
        <w:rPr>
          <w:rFonts w:ascii="Arial" w:hAnsi="Arial" w:cs="Arial"/>
          <w:b/>
        </w:rPr>
        <w:t>, CT WG3, CT WG4</w:t>
      </w:r>
      <w:r w:rsidR="004D47C9">
        <w:rPr>
          <w:rFonts w:ascii="Arial" w:hAnsi="Arial" w:cs="Arial"/>
          <w:b/>
        </w:rPr>
        <w:t>:</w:t>
      </w:r>
    </w:p>
    <w:p w14:paraId="054E7A13" w14:textId="77777777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="004D47C9" w:rsidRPr="004D47C9">
        <w:rPr>
          <w:rFonts w:ascii="Arial" w:hAnsi="Arial" w:cs="Arial"/>
        </w:rPr>
        <w:t xml:space="preserve"> requests SA WG2 </w:t>
      </w:r>
      <w:r w:rsidR="00B17E43">
        <w:rPr>
          <w:rFonts w:ascii="Arial" w:hAnsi="Arial" w:cs="Arial"/>
        </w:rPr>
        <w:t xml:space="preserve">and other </w:t>
      </w:r>
      <w:r w:rsidR="00DE28C0">
        <w:rPr>
          <w:rFonts w:ascii="Arial" w:hAnsi="Arial" w:cs="Arial"/>
        </w:rPr>
        <w:t xml:space="preserve">involved </w:t>
      </w:r>
      <w:r w:rsidR="009B359F">
        <w:rPr>
          <w:rFonts w:ascii="Arial" w:hAnsi="Arial" w:cs="Arial"/>
        </w:rPr>
        <w:t xml:space="preserve">working </w:t>
      </w:r>
      <w:r w:rsidR="00DE28C0">
        <w:rPr>
          <w:rFonts w:ascii="Arial" w:hAnsi="Arial" w:cs="Arial"/>
        </w:rPr>
        <w:t xml:space="preserve">groups </w:t>
      </w:r>
      <w:r w:rsidR="008A5A54">
        <w:rPr>
          <w:rFonts w:ascii="Arial" w:hAnsi="Arial" w:cs="Arial"/>
        </w:rPr>
        <w:t>to 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77777777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107bis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14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9B359F">
        <w:rPr>
          <w:rFonts w:ascii="Arial" w:hAnsi="Arial" w:cs="Arial"/>
          <w:bCs/>
        </w:rPr>
        <w:t>18</w:t>
      </w:r>
      <w:r w:rsidRPr="00686D1B">
        <w:rPr>
          <w:rFonts w:ascii="Arial" w:hAnsi="Arial" w:cs="Arial"/>
          <w:bCs/>
        </w:rPr>
        <w:t xml:space="preserve">th </w:t>
      </w:r>
      <w:r w:rsidR="00074236">
        <w:rPr>
          <w:rFonts w:ascii="Arial" w:hAnsi="Arial" w:cs="Arial"/>
          <w:bCs/>
        </w:rPr>
        <w:t>October</w:t>
      </w:r>
      <w:r w:rsidRPr="00686D1B">
        <w:rPr>
          <w:rFonts w:ascii="Arial" w:hAnsi="Arial" w:cs="Arial"/>
          <w:bCs/>
        </w:rPr>
        <w:t xml:space="preserve"> 2019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Chongqing</w:t>
      </w:r>
      <w:r w:rsidR="00E85466">
        <w:rPr>
          <w:rFonts w:ascii="Arial" w:hAnsi="Arial" w:cs="Arial"/>
          <w:bCs/>
        </w:rPr>
        <w:t xml:space="preserve">, </w:t>
      </w:r>
      <w:r w:rsidR="00074236">
        <w:rPr>
          <w:rFonts w:ascii="Arial" w:hAnsi="Arial" w:cs="Arial"/>
          <w:bCs/>
        </w:rPr>
        <w:t>CN</w:t>
      </w:r>
    </w:p>
    <w:p w14:paraId="4EFE3226" w14:textId="77777777" w:rsidR="00B15CA6" w:rsidRDefault="00B15CA6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18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22nd</w:t>
      </w:r>
      <w:r w:rsidR="001304D2">
        <w:rPr>
          <w:rFonts w:ascii="Arial" w:hAnsi="Arial" w:cs="Arial"/>
          <w:bCs/>
        </w:rPr>
        <w:t xml:space="preserve"> </w:t>
      </w:r>
      <w:r w:rsidR="00E85466">
        <w:rPr>
          <w:rFonts w:ascii="Arial" w:hAnsi="Arial" w:cs="Arial"/>
          <w:bCs/>
        </w:rPr>
        <w:t>November</w:t>
      </w:r>
      <w:r w:rsidR="001304D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Reno, USA</w:t>
      </w:r>
    </w:p>
    <w:p w14:paraId="08D6B9C5" w14:textId="77777777" w:rsidR="007A056D" w:rsidRPr="00686D1B" w:rsidRDefault="007A056D" w:rsidP="00686D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56D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BABA" w14:textId="77777777" w:rsidR="009C039D" w:rsidRDefault="009C039D">
      <w:r>
        <w:separator/>
      </w:r>
    </w:p>
  </w:endnote>
  <w:endnote w:type="continuationSeparator" w:id="0">
    <w:p w14:paraId="25BDC69C" w14:textId="77777777" w:rsidR="009C039D" w:rsidRDefault="009C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443E" w14:textId="77777777" w:rsidR="009C039D" w:rsidRDefault="009C039D">
      <w:r>
        <w:separator/>
      </w:r>
    </w:p>
  </w:footnote>
  <w:footnote w:type="continuationSeparator" w:id="0">
    <w:p w14:paraId="73005266" w14:textId="77777777" w:rsidR="009C039D" w:rsidRDefault="009C0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3A"/>
    <w:rsid w:val="00041827"/>
    <w:rsid w:val="00045410"/>
    <w:rsid w:val="00051ACC"/>
    <w:rsid w:val="00074236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73B2"/>
    <w:rsid w:val="002F6E8E"/>
    <w:rsid w:val="003366CC"/>
    <w:rsid w:val="003434F1"/>
    <w:rsid w:val="003B12F4"/>
    <w:rsid w:val="004048A1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F117F"/>
    <w:rsid w:val="00631FE7"/>
    <w:rsid w:val="006614F9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7D5EC5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B359F"/>
    <w:rsid w:val="009B3C62"/>
    <w:rsid w:val="009C039D"/>
    <w:rsid w:val="009C207D"/>
    <w:rsid w:val="009E009C"/>
    <w:rsid w:val="009E27B7"/>
    <w:rsid w:val="00A33BBE"/>
    <w:rsid w:val="00A472EF"/>
    <w:rsid w:val="00A62A88"/>
    <w:rsid w:val="00AB7931"/>
    <w:rsid w:val="00AF0DAE"/>
    <w:rsid w:val="00B15CA6"/>
    <w:rsid w:val="00B17E43"/>
    <w:rsid w:val="00B401D4"/>
    <w:rsid w:val="00B5262D"/>
    <w:rsid w:val="00B735A3"/>
    <w:rsid w:val="00BD4441"/>
    <w:rsid w:val="00BF7E3B"/>
    <w:rsid w:val="00C06A82"/>
    <w:rsid w:val="00C311D4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37E7"/>
    <w:rsid w:val="00EA54EC"/>
    <w:rsid w:val="00EA6DBE"/>
    <w:rsid w:val="00F149C7"/>
    <w:rsid w:val="00F4446C"/>
    <w:rsid w:val="00F85B6B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1266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kidong.lee@lge.com Changes</cp:lastModifiedBy>
  <cp:revision>3</cp:revision>
  <cp:lastPrinted>2002-04-23T07:10:00Z</cp:lastPrinted>
  <dcterms:created xsi:type="dcterms:W3CDTF">2019-09-10T06:06:00Z</dcterms:created>
  <dcterms:modified xsi:type="dcterms:W3CDTF">2019-09-10T06:06:00Z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